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eastAsia="Times New Roman"/>
          <w:sz w:val="28"/>
          <w:szCs w:val="28"/>
        </w:rPr>
        <w:outlineLvl w:val="0"/>
      </w:pPr>
      <w:r>
        <w:rPr>
          <w:rFonts w:ascii="Times New Roman" w:hAnsi="Times New Roman" w:eastAsia="Times New Roman"/>
          <w:sz w:val="28"/>
          <w:szCs w:val="28"/>
          <w:lang w:eastAsia="ar-SA"/>
        </w:rPr>
      </w:r>
      <w:r>
        <w:rPr>
          <w:sz w:val="28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/>
          <w:sz w:val="28"/>
          <w:szCs w:val="28"/>
        </w:rPr>
        <w:outlineLvl w:val="0"/>
      </w:pP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ФИНАНСОВО-ЭКОНОМИЧЕСКОЕ ОБОСНОВАНИЕ </w:t>
      </w:r>
      <w:r>
        <w:rPr>
          <w:sz w:val="28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/>
          <w:sz w:val="28"/>
          <w:szCs w:val="28"/>
        </w:rPr>
        <w:outlineLvl w:val="0"/>
      </w:pPr>
      <w:r>
        <w:rPr>
          <w:rFonts w:ascii="Times New Roman" w:hAnsi="Times New Roman" w:eastAsia="Times New Roman"/>
          <w:sz w:val="28"/>
          <w:szCs w:val="28"/>
          <w:lang w:eastAsia="ar-SA"/>
        </w:rPr>
      </w:r>
      <w:r>
        <w:rPr>
          <w:sz w:val="28"/>
        </w:rPr>
      </w:r>
      <w:r/>
    </w:p>
    <w:p>
      <w:pPr>
        <w:pStyle w:val="812"/>
        <w:jc w:val="both"/>
        <w:spacing w:before="240" w:after="0" w:line="260" w:lineRule="exac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 w:eastAsia="Times New Roman"/>
          <w:sz w:val="28"/>
          <w:szCs w:val="28"/>
          <w:lang w:eastAsia="en-US"/>
        </w:rPr>
        <w:t xml:space="preserve">к </w:t>
      </w:r>
      <w:r>
        <w:rPr>
          <w:rFonts w:ascii="Times New Roman" w:hAnsi="Times New Roman" w:eastAsia="Times New Roman"/>
          <w:sz w:val="28"/>
          <w:szCs w:val="28"/>
          <w:lang w:val="en-US" w:eastAsia="en-US"/>
        </w:rPr>
        <w:t xml:space="preserve">проекту постановления администрации города Ставрополя </w:t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внесении изменений в муниципальную программу «Молодежь города Ставрополя», утвержденную постановлением администрации города Ставрополя 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02.11.2022 № 2346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«Об утверждении 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униципальной программы «Молодежь города Ставрополя»</w:t>
      </w:r>
      <w:r>
        <w:rPr>
          <w:sz w:val="28"/>
        </w:rPr>
      </w:r>
      <w:r/>
    </w:p>
    <w:p>
      <w:pPr>
        <w:pStyle w:val="812"/>
        <w:jc w:val="both"/>
        <w:spacing w:after="0" w:line="240" w:lineRule="exact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szCs w:val="28"/>
          <w:lang w:eastAsia="en-US"/>
        </w:rPr>
      </w:r>
      <w:r>
        <w:rPr>
          <w:sz w:val="28"/>
        </w:rPr>
      </w:r>
      <w:r/>
    </w:p>
    <w:p>
      <w:pPr>
        <w:pStyle w:val="812"/>
        <w:ind w:firstLine="851"/>
        <w:jc w:val="both"/>
        <w:spacing w:after="0" w:afterAutospacing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Проект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постановления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администрации города Ставрополя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внесении изменений в муниципальную программу «Молодежь города Ставрополя», утвержденную постановлением администрации города Ставрополя 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02.11.2022 № 2346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«Об утверждении 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униципальной программы «Молодежь города Ставрополя»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</w:rPr>
        <w:t xml:space="preserve">(да</w:t>
      </w:r>
      <w:r>
        <w:rPr>
          <w:rFonts w:ascii="Times New Roman" w:hAnsi="Times New Roman" w:eastAsia="Times New Roman"/>
          <w:sz w:val="28"/>
        </w:rPr>
        <w:t xml:space="preserve">лее соответственно – проект постановления, Программа) </w:t>
      </w:r>
      <w:r>
        <w:rPr>
          <w:rFonts w:ascii="Times New Roman" w:hAnsi="Times New Roman" w:eastAsia="Times New Roman"/>
          <w:sz w:val="28"/>
        </w:rPr>
        <w:t xml:space="preserve">подготовлен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соответствии с решением Ставропольской городской Думы от 30 ноября 2022 г. № 134 «О бюджете города Ставрополя на 2023 год и плановый период 2024 и 2025 годов», постановлением администрации города Ставрополя от 26.08.2019</w:t>
      </w:r>
      <w:r>
        <w:rPr>
          <w:rFonts w:ascii="Times New Roman" w:hAnsi="Times New Roman" w:eastAsia="Times New Roman"/>
          <w:sz w:val="28"/>
          <w:szCs w:val="28"/>
        </w:rPr>
        <w:t xml:space="preserve"> № 2382 «О Порядке принятия решения о разработке муниципальных программ, их формирования и реализации», в целях уточнения объемов финансирования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Программы вносятся изменения в приложение 1 к Программе «Перечень и общая характеристика мероприятий муниципальной программы «Молодежь города Ставрополя»,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таким образом, объем финансовых средств из бюджета города Ставрополя на реализацию Программы составляет в сумме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105 980,59 тыс. рублей, в том числе: 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812"/>
        <w:ind w:firstLine="851"/>
        <w:jc w:val="both"/>
        <w:spacing w:after="0" w:afterAutospacing="0" w:line="240" w:lineRule="auto"/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2023 год – 17 722,23 тыс. рублей; 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812"/>
        <w:ind w:firstLine="851"/>
        <w:jc w:val="both"/>
        <w:spacing w:after="0" w:afterAutospacing="0" w:line="240" w:lineRule="auto"/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2024 год – 15 730,28 тыс. рублей; 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812"/>
        <w:ind w:firstLine="851"/>
        <w:jc w:val="both"/>
        <w:spacing w:after="0" w:afterAutospacing="0" w:line="240" w:lineRule="auto"/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2025 год – 15 732,02 тыс. рублей; 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812"/>
        <w:ind w:firstLine="851"/>
        <w:jc w:val="both"/>
        <w:spacing w:after="0" w:afterAutospacing="0" w:line="240" w:lineRule="auto"/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2026 год – 18 932,02 тыс. рублей; 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812"/>
        <w:ind w:firstLine="851"/>
        <w:jc w:val="both"/>
        <w:spacing w:after="0" w:afterAutospacing="0" w:line="240" w:lineRule="auto"/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2027 год – 18 932,02 тыс. рублей; 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812"/>
        <w:ind w:firstLine="851"/>
        <w:jc w:val="both"/>
        <w:spacing w:after="0" w:afterAutospacing="0" w:line="240" w:lineRule="auto"/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2028 год – 18 932,02 тыс. рублей».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812"/>
        <w:ind w:firstLine="851"/>
        <w:jc w:val="both"/>
        <w:spacing w:after="0" w:afterAutospacing="0" w:line="240" w:lineRule="auto"/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 связи с вышеизложенным, считаем необходимым принятие данного проекта постановления.</w:t>
      </w:r>
      <w:r/>
    </w:p>
    <w:p>
      <w:pPr>
        <w:contextualSpacing/>
        <w:ind w:left="69" w:right="-2" w:firstLine="640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sz w:val="28"/>
        </w:rPr>
      </w:r>
      <w:r/>
    </w:p>
    <w:p>
      <w:pPr>
        <w:contextualSpacing/>
        <w:ind w:right="-2" w:firstLine="0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Times New Roman"/>
          <w:sz w:val="28"/>
          <w:szCs w:val="27"/>
        </w:rPr>
      </w:pPr>
      <w:r>
        <w:rPr>
          <w:rFonts w:ascii="Times New Roman" w:hAnsi="Times New Roman" w:eastAsia="Times New Roman"/>
          <w:sz w:val="28"/>
          <w:szCs w:val="27"/>
          <w:lang w:eastAsia="ru-RU"/>
        </w:rPr>
      </w:r>
      <w:r>
        <w:rPr>
          <w:sz w:val="28"/>
        </w:rPr>
      </w:r>
      <w:r/>
    </w:p>
    <w:p>
      <w:pPr>
        <w:jc w:val="both"/>
        <w:spacing w:after="0" w:line="260" w:lineRule="exact"/>
        <w:rPr>
          <w:rFonts w:ascii="Times New Roman" w:hAnsi="Times New Roman" w:cs="Courier New" w:eastAsia="Times New Roman"/>
          <w:sz w:val="28"/>
          <w:szCs w:val="28"/>
        </w:rPr>
      </w:pPr>
      <w:r>
        <w:rPr>
          <w:rFonts w:ascii="Times New Roman" w:hAnsi="Times New Roman" w:cs="Courier New" w:eastAsia="Times New Roman"/>
          <w:sz w:val="28"/>
          <w:szCs w:val="28"/>
          <w:lang w:eastAsia="ru-RU"/>
        </w:rPr>
        <w:t xml:space="preserve">Руководитель комитета </w:t>
      </w:r>
      <w:r>
        <w:rPr>
          <w:sz w:val="28"/>
        </w:rPr>
      </w:r>
      <w:r/>
    </w:p>
    <w:p>
      <w:pPr>
        <w:jc w:val="both"/>
        <w:spacing w:after="0" w:line="260" w:lineRule="exact"/>
        <w:rPr>
          <w:rFonts w:ascii="Times New Roman" w:hAnsi="Times New Roman" w:cs="Courier New" w:eastAsia="Times New Roman"/>
          <w:sz w:val="28"/>
          <w:szCs w:val="28"/>
        </w:rPr>
      </w:pPr>
      <w:r>
        <w:rPr>
          <w:rFonts w:ascii="Times New Roman" w:hAnsi="Times New Roman" w:cs="Courier New" w:eastAsia="Times New Roman"/>
          <w:sz w:val="28"/>
          <w:szCs w:val="28"/>
          <w:lang w:eastAsia="ru-RU"/>
        </w:rPr>
        <w:t xml:space="preserve">культуры и молодежной политики </w:t>
      </w:r>
      <w:r>
        <w:rPr>
          <w:rFonts w:ascii="Times New Roman" w:hAnsi="Times New Roman" w:cs="Courier New" w:eastAsia="Times New Roman"/>
          <w:sz w:val="28"/>
          <w:szCs w:val="28"/>
          <w:lang w:eastAsia="ru-RU"/>
        </w:rPr>
        <w:tab/>
      </w:r>
      <w:r>
        <w:rPr>
          <w:sz w:val="28"/>
        </w:rPr>
      </w:r>
      <w:r/>
    </w:p>
    <w:p>
      <w:pPr>
        <w:jc w:val="both"/>
        <w:spacing w:after="0" w:line="260" w:lineRule="exact"/>
        <w:rPr>
          <w:rFonts w:ascii="Times New Roman" w:hAnsi="Times New Roman" w:cs="Courier New" w:eastAsia="Times New Roman"/>
          <w:sz w:val="28"/>
          <w:szCs w:val="20"/>
        </w:rPr>
      </w:pPr>
      <w:r>
        <w:rPr>
          <w:rFonts w:ascii="Times New Roman" w:hAnsi="Times New Roman" w:cs="Courier New" w:eastAsia="Times New Roman"/>
          <w:sz w:val="28"/>
          <w:szCs w:val="28"/>
          <w:lang w:eastAsia="ru-RU"/>
        </w:rPr>
        <w:t xml:space="preserve">администрации города Ставрополя </w:t>
      </w:r>
      <w:r>
        <w:rPr>
          <w:rFonts w:ascii="Times New Roman" w:hAnsi="Times New Roman" w:cs="Courier New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cs="Courier New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cs="Courier New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cs="Courier New" w:eastAsia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 w:cs="Courier New" w:eastAsia="Times New Roman"/>
          <w:sz w:val="28"/>
          <w:szCs w:val="28"/>
          <w:lang w:eastAsia="ru-RU"/>
        </w:rPr>
        <w:t xml:space="preserve">Н.П. Головин </w:t>
      </w:r>
      <w:r>
        <w:rPr>
          <w:rFonts w:ascii="Times New Roman" w:hAnsi="Times New Roman" w:cs="Courier New" w:eastAsia="Times New Roman"/>
          <w:sz w:val="28"/>
          <w:szCs w:val="28"/>
          <w:lang w:eastAsia="ru-RU"/>
        </w:rPr>
        <w:t xml:space="preserve">  </w:t>
      </w:r>
      <w:r>
        <w:rPr>
          <w:sz w:val="28"/>
        </w:rPr>
      </w:r>
      <w:r/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8"/>
          <w:szCs w:val="20"/>
        </w:rPr>
      </w:pPr>
      <w:r>
        <w:rPr>
          <w:rFonts w:ascii="Times New Roman" w:hAnsi="Times New Roman" w:cs="Courier New" w:eastAsia="Times New Roman"/>
          <w:sz w:val="28"/>
          <w:szCs w:val="20"/>
        </w:rPr>
      </w:r>
      <w:r>
        <w:rPr>
          <w:sz w:val="28"/>
        </w:rPr>
      </w:r>
      <w:r/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8"/>
          <w:szCs w:val="20"/>
        </w:rPr>
      </w:pPr>
      <w:r>
        <w:rPr>
          <w:rFonts w:ascii="Times New Roman" w:hAnsi="Times New Roman" w:cs="Courier New" w:eastAsia="Times New Roman"/>
          <w:sz w:val="28"/>
          <w:szCs w:val="20"/>
        </w:rPr>
      </w:r>
      <w:r>
        <w:rPr>
          <w:sz w:val="28"/>
        </w:rPr>
      </w:r>
      <w:r/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8"/>
          <w:szCs w:val="20"/>
        </w:rPr>
      </w:pPr>
      <w:r>
        <w:rPr>
          <w:rFonts w:ascii="Times New Roman" w:hAnsi="Times New Roman" w:cs="Courier New" w:eastAsia="Times New Roman"/>
          <w:sz w:val="28"/>
          <w:szCs w:val="20"/>
        </w:rPr>
      </w:r>
      <w:r>
        <w:rPr>
          <w:rFonts w:ascii="Times New Roman" w:hAnsi="Times New Roman" w:cs="Courier New" w:eastAsia="Times New Roman"/>
          <w:sz w:val="28"/>
          <w:szCs w:val="20"/>
        </w:rPr>
      </w:r>
      <w:r/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8"/>
          <w:szCs w:val="20"/>
        </w:rPr>
      </w:pPr>
      <w:r>
        <w:rPr>
          <w:rFonts w:ascii="Times New Roman" w:hAnsi="Times New Roman" w:cs="Courier New" w:eastAsia="Times New Roman"/>
          <w:sz w:val="28"/>
          <w:szCs w:val="20"/>
        </w:rPr>
      </w:r>
      <w:r>
        <w:rPr>
          <w:rFonts w:ascii="Times New Roman" w:hAnsi="Times New Roman" w:cs="Courier New" w:eastAsia="Times New Roman"/>
          <w:sz w:val="28"/>
          <w:szCs w:val="20"/>
        </w:rPr>
      </w:r>
      <w:r/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8"/>
          <w:szCs w:val="20"/>
        </w:rPr>
      </w:pPr>
      <w:r>
        <w:rPr>
          <w:rFonts w:ascii="Times New Roman" w:hAnsi="Times New Roman" w:cs="Courier New" w:eastAsia="Times New Roman"/>
          <w:sz w:val="28"/>
          <w:szCs w:val="20"/>
        </w:rPr>
      </w:r>
      <w:r>
        <w:rPr>
          <w:rFonts w:ascii="Times New Roman" w:hAnsi="Times New Roman" w:cs="Courier New" w:eastAsia="Times New Roman"/>
          <w:sz w:val="28"/>
          <w:szCs w:val="20"/>
        </w:rPr>
      </w:r>
      <w:r/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8"/>
          <w:szCs w:val="20"/>
        </w:rPr>
      </w:pPr>
      <w:r>
        <w:rPr>
          <w:rFonts w:ascii="Times New Roman" w:hAnsi="Times New Roman" w:cs="Courier New" w:eastAsia="Times New Roman"/>
          <w:sz w:val="28"/>
          <w:szCs w:val="20"/>
        </w:rPr>
      </w:r>
      <w:r>
        <w:rPr>
          <w:rFonts w:ascii="Times New Roman" w:hAnsi="Times New Roman" w:cs="Courier New" w:eastAsia="Times New Roman"/>
          <w:sz w:val="28"/>
          <w:szCs w:val="20"/>
        </w:rPr>
      </w:r>
      <w:r/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8"/>
          <w:szCs w:val="20"/>
        </w:rPr>
      </w:pPr>
      <w:r>
        <w:rPr>
          <w:rFonts w:ascii="Times New Roman" w:hAnsi="Times New Roman" w:cs="Courier New" w:eastAsia="Times New Roman"/>
          <w:sz w:val="28"/>
          <w:szCs w:val="20"/>
        </w:rPr>
      </w:r>
      <w:r>
        <w:rPr>
          <w:rFonts w:ascii="Times New Roman" w:hAnsi="Times New Roman" w:cs="Courier New" w:eastAsia="Times New Roman"/>
          <w:sz w:val="28"/>
          <w:szCs w:val="20"/>
        </w:rPr>
      </w:r>
      <w:r/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8"/>
          <w:szCs w:val="20"/>
        </w:rPr>
      </w:pPr>
      <w:r>
        <w:rPr>
          <w:rFonts w:ascii="Times New Roman" w:hAnsi="Times New Roman" w:cs="Courier New" w:eastAsia="Times New Roman"/>
          <w:sz w:val="28"/>
          <w:szCs w:val="20"/>
        </w:rPr>
      </w:r>
      <w:r>
        <w:rPr>
          <w:rFonts w:ascii="Times New Roman" w:hAnsi="Times New Roman" w:cs="Courier New" w:eastAsia="Times New Roman"/>
          <w:sz w:val="28"/>
          <w:szCs w:val="20"/>
        </w:rPr>
      </w:r>
      <w:r/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8"/>
          <w:szCs w:val="20"/>
        </w:rPr>
      </w:pPr>
      <w:r>
        <w:rPr>
          <w:rFonts w:ascii="Times New Roman" w:hAnsi="Times New Roman" w:cs="Courier New" w:eastAsia="Times New Roman"/>
          <w:sz w:val="28"/>
          <w:szCs w:val="20"/>
        </w:rPr>
      </w:r>
      <w:r>
        <w:rPr>
          <w:rFonts w:ascii="Times New Roman" w:hAnsi="Times New Roman" w:cs="Courier New" w:eastAsia="Times New Roman"/>
          <w:sz w:val="28"/>
          <w:szCs w:val="20"/>
        </w:rPr>
      </w:r>
      <w:r/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8"/>
          <w:szCs w:val="20"/>
        </w:rPr>
      </w:pPr>
      <w:r>
        <w:rPr>
          <w:rFonts w:ascii="Times New Roman" w:hAnsi="Times New Roman" w:cs="Courier New" w:eastAsia="Times New Roman"/>
          <w:sz w:val="28"/>
          <w:szCs w:val="20"/>
        </w:rPr>
      </w:r>
      <w:r>
        <w:rPr>
          <w:rFonts w:ascii="Times New Roman" w:hAnsi="Times New Roman" w:cs="Courier New" w:eastAsia="Times New Roman"/>
          <w:sz w:val="28"/>
          <w:szCs w:val="20"/>
        </w:rPr>
      </w:r>
      <w:r/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8"/>
          <w:szCs w:val="20"/>
        </w:rPr>
      </w:pPr>
      <w:r>
        <w:rPr>
          <w:rFonts w:ascii="Times New Roman" w:hAnsi="Times New Roman" w:cs="Courier New" w:eastAsia="Times New Roman"/>
          <w:sz w:val="28"/>
          <w:szCs w:val="20"/>
        </w:rPr>
      </w:r>
      <w:r>
        <w:rPr>
          <w:rFonts w:ascii="Times New Roman" w:hAnsi="Times New Roman" w:cs="Courier New" w:eastAsia="Times New Roman"/>
          <w:sz w:val="28"/>
          <w:szCs w:val="20"/>
        </w:rPr>
      </w:r>
      <w:r/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8"/>
          <w:szCs w:val="20"/>
        </w:rPr>
      </w:pPr>
      <w:r>
        <w:rPr>
          <w:rFonts w:ascii="Times New Roman" w:hAnsi="Times New Roman" w:cs="Courier New" w:eastAsia="Times New Roman"/>
          <w:sz w:val="28"/>
          <w:szCs w:val="20"/>
        </w:rPr>
      </w:r>
      <w:r>
        <w:rPr>
          <w:rFonts w:ascii="Times New Roman" w:hAnsi="Times New Roman" w:cs="Courier New" w:eastAsia="Times New Roman"/>
          <w:sz w:val="28"/>
          <w:szCs w:val="20"/>
        </w:rPr>
      </w:r>
      <w:r/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0"/>
          <w:szCs w:val="20"/>
        </w:rPr>
      </w:pPr>
      <w:r>
        <w:rPr>
          <w:rFonts w:ascii="Times New Roman" w:hAnsi="Times New Roman" w:cs="Courier New" w:eastAsia="Times New Roman"/>
          <w:sz w:val="20"/>
          <w:szCs w:val="20"/>
          <w:lang w:eastAsia="ru-RU"/>
        </w:rPr>
      </w:r>
      <w:r>
        <w:rPr>
          <w:sz w:val="20"/>
        </w:rPr>
      </w:r>
      <w:r/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0"/>
          <w:szCs w:val="20"/>
        </w:rPr>
      </w:pPr>
      <w:r>
        <w:rPr>
          <w:rFonts w:ascii="Times New Roman" w:hAnsi="Times New Roman" w:cs="Courier New" w:eastAsia="Times New Roman"/>
          <w:sz w:val="20"/>
          <w:szCs w:val="20"/>
          <w:lang w:eastAsia="ru-RU"/>
        </w:rPr>
        <w:t xml:space="preserve">В.А. </w:t>
      </w:r>
      <w:r>
        <w:rPr>
          <w:rFonts w:ascii="Times New Roman" w:hAnsi="Times New Roman" w:cs="Courier New" w:eastAsia="Times New Roman"/>
          <w:sz w:val="20"/>
          <w:szCs w:val="20"/>
          <w:lang w:eastAsia="ru-RU"/>
        </w:rPr>
        <w:t xml:space="preserve">Авакян</w:t>
      </w:r>
      <w:r>
        <w:rPr>
          <w:rFonts w:ascii="Times New Roman" w:hAnsi="Times New Roman" w:cs="Courier New" w:eastAsia="Times New Roman"/>
          <w:sz w:val="20"/>
          <w:szCs w:val="20"/>
          <w:lang w:eastAsia="ru-RU"/>
        </w:rPr>
        <w:t xml:space="preserve"> </w:t>
      </w:r>
      <w:r>
        <w:rPr>
          <w:sz w:val="20"/>
        </w:rPr>
      </w:r>
      <w:r/>
    </w:p>
    <w:p>
      <w:pPr>
        <w:jc w:val="both"/>
        <w:spacing w:after="0" w:line="240" w:lineRule="exact"/>
        <w:rPr>
          <w:sz w:val="20"/>
          <w:szCs w:val="20"/>
        </w:rPr>
      </w:pPr>
      <w:r>
        <w:rPr>
          <w:rFonts w:ascii="Times New Roman" w:hAnsi="Times New Roman" w:cs="Courier New" w:eastAsia="Times New Roman"/>
          <w:sz w:val="20"/>
          <w:szCs w:val="20"/>
          <w:lang w:eastAsia="ru-RU"/>
        </w:rPr>
        <w:t xml:space="preserve">998-280</w:t>
      </w:r>
      <w:r>
        <w:rPr>
          <w:rFonts w:ascii="Times New Roman" w:hAnsi="Times New Roman" w:cs="Courier New" w:eastAsia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Courier New" w:eastAsia="Times New Roman"/>
          <w:sz w:val="20"/>
          <w:szCs w:val="20"/>
          <w:lang w:eastAsia="ru-RU"/>
        </w:rPr>
        <w:t xml:space="preserve"> </w:t>
      </w:r>
      <w:r>
        <w:rPr>
          <w:sz w:val="20"/>
        </w:rPr>
      </w:r>
      <w:r/>
    </w:p>
    <w:sectPr>
      <w:footnotePr/>
      <w:endnotePr/>
      <w:type w:val="nextPage"/>
      <w:pgSz w:w="11906" w:h="16838" w:orient="portrait"/>
      <w:pgMar w:top="284" w:right="566" w:bottom="568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  <w:rPr>
      <w:rFonts w:ascii="Calibri" w:hAnsi="Calibri" w:cs="Times New Roman" w:eastAsia="Calibri"/>
    </w:r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Администрация городв Ставрополя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MV.Stetcov</dc:creator>
  <cp:keywords/>
  <dc:description/>
  <cp:revision>20</cp:revision>
  <dcterms:created xsi:type="dcterms:W3CDTF">2020-11-05T06:49:00Z</dcterms:created>
  <dcterms:modified xsi:type="dcterms:W3CDTF">2023-02-27T06:35:54Z</dcterms:modified>
</cp:coreProperties>
</file>